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942FDE" w:rsidRPr="00942FDE" w:rsidTr="004C2846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942FDE" w:rsidRPr="004C2846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EEB1DB9" wp14:editId="3CE01514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22225</wp:posOffset>
                  </wp:positionV>
                  <wp:extent cx="525780" cy="600075"/>
                  <wp:effectExtent l="19050" t="0" r="7620" b="0"/>
                  <wp:wrapSquare wrapText="bothSides"/>
                  <wp:docPr id="3" name="Рисунок 3" descr="C:\Users\ezhgurova_eyu\Desktop\Эмблема РП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zhgurova_eyu\Desktop\Эмблема РП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42FDE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942FDE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4C2846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942FDE" w:rsidRPr="004C2846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ЧЕЛОВЕКА</w:t>
            </w:r>
          </w:p>
          <w:p w:rsidR="002E7F56" w:rsidRPr="00942FDE" w:rsidRDefault="002E7F56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t>ФБУЗ «Центр гигиены и эпидемиологии в Свердловской области»</w:t>
            </w: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br/>
            </w:r>
          </w:p>
          <w:p w:rsidR="002E7F56" w:rsidRPr="004C2846" w:rsidRDefault="00942FDE" w:rsidP="002E7F5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Филиал </w:t>
            </w:r>
            <w:proofErr w:type="gramStart"/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Федерального</w:t>
            </w:r>
            <w:proofErr w:type="gramEnd"/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бюджетного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2E7F5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учреждения здравоохранения</w:t>
            </w:r>
          </w:p>
          <w:p w:rsidR="00942FDE" w:rsidRPr="00942FDE" w:rsidRDefault="00942FDE" w:rsidP="002E7F5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«Центр гигиены и эпидемиологии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в Свердловской области в городе Первоуральск, Шалинском, Нижнесергинском районах и городе Ревда»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(Первоуральский филиал ФБУЗ «Центр гигиены и эпидемиологии в Свердловской области»)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Вайнера ул., д.4, Первоуральск, 623102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тел.: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(3439) 24-52-15,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факс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: (3439) 24-84-20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e-mail: mail_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softHyphen/>
              <w:t>11@66.rospotrebnadzor.ru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u w:val="single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Pr="00942FDE">
                <w:rPr>
                  <w:rStyle w:val="a4"/>
                  <w:rFonts w:ascii="Times New Roman" w:eastAsia="Georgia" w:hAnsi="Times New Roman" w:cs="Times New Roman"/>
                  <w:sz w:val="18"/>
                  <w:szCs w:val="18"/>
                  <w:lang w:val="en-US"/>
                </w:rPr>
                <w:t>66.rospotrebnadzor.ru</w:t>
              </w:r>
            </w:hyperlink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 www.fbuz66.ru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ОКПО 77145708 , ОГРН 1056603530510</w:t>
            </w:r>
          </w:p>
          <w:p w:rsidR="00942FDE" w:rsidRPr="00942FDE" w:rsidRDefault="00942FDE" w:rsidP="004C284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ИНН/КПП 6670081969/668443001</w:t>
            </w:r>
          </w:p>
        </w:tc>
      </w:tr>
      <w:tr w:rsidR="00942FDE" w:rsidRPr="00942FDE" w:rsidTr="004C2846">
        <w:trPr>
          <w:trHeight w:val="390"/>
        </w:trPr>
        <w:tc>
          <w:tcPr>
            <w:tcW w:w="5211" w:type="dxa"/>
            <w:tcBorders>
              <w:bottom w:val="single" w:sz="4" w:space="0" w:color="auto"/>
            </w:tcBorders>
          </w:tcPr>
          <w:p w:rsidR="00942FDE" w:rsidRPr="00942FDE" w:rsidRDefault="00942FDE" w:rsidP="004C2846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42FDE" w:rsidRPr="00D15421" w:rsidRDefault="004C2846" w:rsidP="00942FDE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.</w:t>
            </w:r>
            <w:r w:rsidR="003F3B13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942FDE" w:rsidRPr="00D15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№66-20-011-14/08</w:t>
            </w: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-             -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</w:tr>
    </w:tbl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Pr="00D15421" w:rsidRDefault="006309B8" w:rsidP="006309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154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публикации в СМИ</w:t>
      </w:r>
    </w:p>
    <w:p w:rsidR="00DD054A" w:rsidRDefault="00DD054A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2053BC" w:rsidRDefault="002053BC" w:rsidP="00832720">
      <w:pPr>
        <w:ind w:right="-143"/>
      </w:pPr>
    </w:p>
    <w:p w:rsidR="00A63DEF" w:rsidRPr="00A63DEF" w:rsidRDefault="00A63DEF" w:rsidP="00A63DEF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3DEF">
        <w:rPr>
          <w:rFonts w:ascii="Times New Roman" w:hAnsi="Times New Roman" w:cs="Times New Roman"/>
          <w:b/>
          <w:bCs/>
          <w:sz w:val="24"/>
          <w:szCs w:val="24"/>
        </w:rPr>
        <w:t>Как взбодриться и пополнить запас сил</w:t>
      </w:r>
    </w:p>
    <w:p w:rsidR="003F3B13" w:rsidRPr="001F0AD4" w:rsidRDefault="003F3B13" w:rsidP="003F3B13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3DEF" w:rsidRPr="00A63DEF" w:rsidRDefault="00A63DEF" w:rsidP="00A63DEF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3DEF">
        <w:rPr>
          <w:rFonts w:ascii="Times New Roman" w:hAnsi="Times New Roman" w:cs="Times New Roman"/>
          <w:sz w:val="24"/>
          <w:szCs w:val="24"/>
        </w:rPr>
        <w:t>Рассказываем, какие продукты помогут зарядиться энергией и войти в рабочий ритм.</w:t>
      </w:r>
    </w:p>
    <w:p w:rsidR="00A63DEF" w:rsidRPr="00A63DEF" w:rsidRDefault="00A63DEF" w:rsidP="00A63DEF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3DEF">
        <w:rPr>
          <w:rFonts w:ascii="Times New Roman" w:hAnsi="Times New Roman" w:cs="Times New Roman"/>
          <w:sz w:val="24"/>
          <w:szCs w:val="24"/>
        </w:rPr>
        <w:t>После долгих каникул и расслабленного режима так сложно выполнять привычные дела: трудно сосредоточиться, новая информация быстро забывается, а организм постоянно борется с желанием уснуть. Как сохранять бодрость в течение всего дня без употребления литров кофе?</w:t>
      </w:r>
    </w:p>
    <w:p w:rsidR="00A63DEF" w:rsidRPr="00A63DEF" w:rsidRDefault="00A63DEF" w:rsidP="00A63DEF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3DEF">
        <w:rPr>
          <w:rFonts w:ascii="Times New Roman" w:hAnsi="Times New Roman" w:cs="Times New Roman"/>
          <w:sz w:val="24"/>
          <w:szCs w:val="24"/>
        </w:rPr>
        <w:t xml:space="preserve">Отличным источником энергии являются бананы. Эти яркие желтые фрукты содержат в себе много магния и особенно калия – макроэлемента, крайне важного для нормального функционирования всего организма. Витамины E, C и B6 также необходимы, как и макроэлементы, – они регулируют клеточное деление и обмен веществ. В бананах есть и клетчатка. Именно поэтому они насыщают надолго, ведь пищевые волокна, набухая в желудочно-кишечном тракте, дольше перевариваются. Не стоит забывать и о наличии фруктозы и глюкозы – это быстрые углеводы, которые дают мгновенный всплеск энергии. Но увлекаться не надо: тем, кто хочет похудеть, </w:t>
      </w:r>
      <w:proofErr w:type="gramStart"/>
      <w:r w:rsidRPr="00A63DEF">
        <w:rPr>
          <w:rFonts w:ascii="Times New Roman" w:hAnsi="Times New Roman" w:cs="Times New Roman"/>
          <w:sz w:val="24"/>
          <w:szCs w:val="24"/>
        </w:rPr>
        <w:t>советуем</w:t>
      </w:r>
      <w:proofErr w:type="gramEnd"/>
      <w:r w:rsidRPr="00A63DEF">
        <w:rPr>
          <w:rFonts w:ascii="Times New Roman" w:hAnsi="Times New Roman" w:cs="Times New Roman"/>
          <w:sz w:val="24"/>
          <w:szCs w:val="24"/>
        </w:rPr>
        <w:t xml:space="preserve"> есть не больше 1–2 фруктов в первой половине дня. </w:t>
      </w:r>
    </w:p>
    <w:p w:rsidR="00A63DEF" w:rsidRPr="00A63DEF" w:rsidRDefault="00A63DEF" w:rsidP="00A63DEF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3DEF">
        <w:rPr>
          <w:rFonts w:ascii="Times New Roman" w:hAnsi="Times New Roman" w:cs="Times New Roman"/>
          <w:sz w:val="24"/>
          <w:szCs w:val="24"/>
        </w:rPr>
        <w:t xml:space="preserve">Яйца также помогут стать бодрее – удивительно, но факт. Они содержат железо, белки и холин (витамин группы В) – все эти вещества необходимы для активной работы мозга. Кроме того, белок помогает нарастить мышечную массу. А она, в свою очередь, поддерживает здоровый метаболизм и способствует </w:t>
      </w:r>
      <w:proofErr w:type="gramStart"/>
      <w:r w:rsidRPr="00A63DEF">
        <w:rPr>
          <w:rFonts w:ascii="Times New Roman" w:hAnsi="Times New Roman" w:cs="Times New Roman"/>
          <w:sz w:val="24"/>
          <w:szCs w:val="24"/>
        </w:rPr>
        <w:t>эффективному</w:t>
      </w:r>
      <w:proofErr w:type="gramEnd"/>
      <w:r w:rsidRPr="00A63DEF">
        <w:rPr>
          <w:rFonts w:ascii="Times New Roman" w:hAnsi="Times New Roman" w:cs="Times New Roman"/>
          <w:sz w:val="24"/>
          <w:szCs w:val="24"/>
        </w:rPr>
        <w:t xml:space="preserve"> энергообмену. Поэтому яйца важно есть детям, когда мышцы только формируются, и старшему поколению, когда мышечная структура уже приходит в упадок. </w:t>
      </w:r>
    </w:p>
    <w:p w:rsidR="00A63DEF" w:rsidRPr="00A63DEF" w:rsidRDefault="00A63DEF" w:rsidP="00A63DEF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3DEF">
        <w:rPr>
          <w:rFonts w:ascii="Times New Roman" w:hAnsi="Times New Roman" w:cs="Times New Roman"/>
          <w:sz w:val="24"/>
          <w:szCs w:val="24"/>
        </w:rPr>
        <w:t xml:space="preserve">Белок содержится и в орехах. Его почти столько же, сколько в постном мясе. К тому же этот продукт помогает нормализовать обмен веществ и стимулировать работу мозга. Это также отличный вариант для перекуса, ведь энергетическая ценность орехов очень высока. Помимо </w:t>
      </w:r>
      <w:r w:rsidRPr="00A63DEF">
        <w:rPr>
          <w:rFonts w:ascii="Times New Roman" w:hAnsi="Times New Roman" w:cs="Times New Roman"/>
          <w:sz w:val="24"/>
          <w:szCs w:val="24"/>
        </w:rPr>
        <w:lastRenderedPageBreak/>
        <w:t>белка орехи содержат медь, магний и рибофлавин (витамин группы B, необходимый для выработки энергии организмом). </w:t>
      </w:r>
    </w:p>
    <w:p w:rsidR="00A63DEF" w:rsidRPr="00A63DEF" w:rsidRDefault="00A63DEF" w:rsidP="00A63DEF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3DEF">
        <w:rPr>
          <w:rFonts w:ascii="Times New Roman" w:hAnsi="Times New Roman" w:cs="Times New Roman"/>
          <w:sz w:val="24"/>
          <w:szCs w:val="24"/>
        </w:rPr>
        <w:t xml:space="preserve">А если хотите еще больше энергии, ешьте цитрусовые. Они способны заставить наш организм ощутить бодрость двумя способами. Во-первых, кожура </w:t>
      </w:r>
      <w:proofErr w:type="gramStart"/>
      <w:r w:rsidRPr="00A63DEF">
        <w:rPr>
          <w:rFonts w:ascii="Times New Roman" w:hAnsi="Times New Roman" w:cs="Times New Roman"/>
          <w:sz w:val="24"/>
          <w:szCs w:val="24"/>
        </w:rPr>
        <w:t>цитрусовых</w:t>
      </w:r>
      <w:proofErr w:type="gramEnd"/>
      <w:r w:rsidRPr="00A63DEF">
        <w:rPr>
          <w:rFonts w:ascii="Times New Roman" w:hAnsi="Times New Roman" w:cs="Times New Roman"/>
          <w:sz w:val="24"/>
          <w:szCs w:val="24"/>
        </w:rPr>
        <w:t xml:space="preserve"> содержат эфирные масла, которые стимулируют работу мозга. Только от одного аромата апельсина, лимона или лайма мыслительные и физиологические процессы активизируются, и мы снова можем плодотворно работать. Во-вторых, цитрусовые </w:t>
      </w:r>
      <w:r w:rsidR="003F0785">
        <w:rPr>
          <w:rFonts w:ascii="Times New Roman" w:hAnsi="Times New Roman" w:cs="Times New Roman"/>
          <w:sz w:val="24"/>
          <w:szCs w:val="24"/>
        </w:rPr>
        <w:t>содержат очень много витамина</w:t>
      </w:r>
      <w:proofErr w:type="gramStart"/>
      <w:r w:rsidR="003F078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3F0785">
        <w:rPr>
          <w:rFonts w:ascii="Times New Roman" w:hAnsi="Times New Roman" w:cs="Times New Roman"/>
          <w:sz w:val="24"/>
          <w:szCs w:val="24"/>
        </w:rPr>
        <w:t>, а</w:t>
      </w:r>
      <w:r w:rsidRPr="00A63DEF">
        <w:rPr>
          <w:rFonts w:ascii="Times New Roman" w:hAnsi="Times New Roman" w:cs="Times New Roman"/>
          <w:sz w:val="24"/>
          <w:szCs w:val="24"/>
        </w:rPr>
        <w:t> он играет важную роль в синтезе нейромедиаторов – норадреналина, серотонина, а также является антиоксидантом. Поэтому, насыщая свой организм цитрусовыми, мы даем ему возможность почувствовать счастье, радость, удовлетворение и всплеск энергии.  </w:t>
      </w:r>
    </w:p>
    <w:p w:rsidR="00A63DEF" w:rsidRPr="00A63DEF" w:rsidRDefault="00A63DEF" w:rsidP="00A63DEF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3DEF">
        <w:rPr>
          <w:rFonts w:ascii="Times New Roman" w:hAnsi="Times New Roman" w:cs="Times New Roman"/>
          <w:sz w:val="24"/>
          <w:szCs w:val="24"/>
        </w:rPr>
        <w:t>И, конечно, важный источник бодрости – вода. Это не то чтобы продукт, но все же находится на самом важном месте в нашем питании. Дело в том, что она насыщает организм кислородом и предотвращает обезвоживание – а это главный виновник хронической усталости и сонливости. Кровь сгущается и начинает течь медленнее, клетки при этом хуже снабжаются кислородом и питательными веществами. Даже если вы спите по 8 часов в сутки, но при этом мало пьете, организм все равно будет уставать быстрее. Поэтому, почувствовав сильную усталость, вместо кофе налейте себе стакан простой воды.</w:t>
      </w:r>
    </w:p>
    <w:p w:rsidR="002053BC" w:rsidRDefault="002053BC" w:rsidP="00A63DEF">
      <w:pPr>
        <w:spacing w:after="0" w:line="240" w:lineRule="auto"/>
        <w:ind w:left="142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A63DEF">
      <w:pPr>
        <w:spacing w:after="0" w:line="240" w:lineRule="auto"/>
        <w:ind w:left="142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A63DEF">
      <w:pPr>
        <w:spacing w:after="0" w:line="240" w:lineRule="auto"/>
        <w:ind w:left="142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A63DEF">
      <w:pPr>
        <w:spacing w:after="0" w:line="240" w:lineRule="auto"/>
        <w:ind w:left="142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A63DEF">
      <w:pPr>
        <w:spacing w:after="0" w:line="240" w:lineRule="auto"/>
        <w:ind w:left="142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A63DEF">
      <w:pPr>
        <w:spacing w:after="0" w:line="240" w:lineRule="auto"/>
        <w:ind w:left="142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A63DEF">
      <w:pPr>
        <w:spacing w:after="0" w:line="240" w:lineRule="auto"/>
        <w:ind w:left="142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0260A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B101C9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  <w:bookmarkStart w:id="0" w:name="_GoBack"/>
      <w:bookmarkEnd w:id="0"/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5C63D2" w:rsidRPr="00082181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4"/>
        </w:rPr>
      </w:pPr>
      <w:r w:rsidRPr="00082181">
        <w:rPr>
          <w:rFonts w:ascii="Times New Roman" w:hAnsi="Times New Roman" w:cs="Times New Roman"/>
          <w:sz w:val="14"/>
        </w:rPr>
        <w:t>Попова Алина Сергеевна, ОЭСсПН, врач по общей гигиене,</w:t>
      </w:r>
    </w:p>
    <w:p w:rsidR="005C63D2" w:rsidRPr="00082181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4"/>
        </w:rPr>
      </w:pPr>
      <w:r w:rsidRPr="00082181">
        <w:rPr>
          <w:rFonts w:ascii="Times New Roman" w:hAnsi="Times New Roman" w:cs="Times New Roman"/>
          <w:sz w:val="14"/>
        </w:rPr>
        <w:t>8 (343) 924-87-06, Popova_AS@66.rospotrebnadzor.ru</w:t>
      </w:r>
    </w:p>
    <w:sectPr w:rsidR="005C63D2" w:rsidRPr="00082181" w:rsidSect="00DA2D50">
      <w:headerReference w:type="default" r:id="rId10"/>
      <w:pgSz w:w="11906" w:h="16838"/>
      <w:pgMar w:top="1135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92D" w:rsidRDefault="0002792D" w:rsidP="00DA2D50">
      <w:pPr>
        <w:spacing w:after="0" w:line="240" w:lineRule="auto"/>
      </w:pPr>
      <w:r>
        <w:separator/>
      </w:r>
    </w:p>
  </w:endnote>
  <w:endnote w:type="continuationSeparator" w:id="0">
    <w:p w:rsidR="0002792D" w:rsidRDefault="0002792D" w:rsidP="00DA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92D" w:rsidRDefault="0002792D" w:rsidP="00DA2D50">
      <w:pPr>
        <w:spacing w:after="0" w:line="240" w:lineRule="auto"/>
      </w:pPr>
      <w:r>
        <w:separator/>
      </w:r>
    </w:p>
  </w:footnote>
  <w:footnote w:type="continuationSeparator" w:id="0">
    <w:p w:rsidR="0002792D" w:rsidRDefault="0002792D" w:rsidP="00DA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892132"/>
      <w:docPartObj>
        <w:docPartGallery w:val="Page Numbers (Top of Page)"/>
        <w:docPartUnique/>
      </w:docPartObj>
    </w:sdtPr>
    <w:sdtEndPr/>
    <w:sdtContent>
      <w:p w:rsidR="00DA2D50" w:rsidRDefault="00DA2D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715">
          <w:rPr>
            <w:noProof/>
          </w:rPr>
          <w:t>2</w:t>
        </w:r>
        <w:r>
          <w:fldChar w:fldCharType="end"/>
        </w:r>
      </w:p>
    </w:sdtContent>
  </w:sdt>
  <w:p w:rsidR="00DA2D50" w:rsidRDefault="00DA2D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449B"/>
    <w:multiLevelType w:val="multilevel"/>
    <w:tmpl w:val="7B5C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66C5B"/>
    <w:multiLevelType w:val="multilevel"/>
    <w:tmpl w:val="7D50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067F07"/>
    <w:multiLevelType w:val="hybridMultilevel"/>
    <w:tmpl w:val="0492BD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DF2E5C"/>
    <w:multiLevelType w:val="multilevel"/>
    <w:tmpl w:val="7CAC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52598B"/>
    <w:multiLevelType w:val="multilevel"/>
    <w:tmpl w:val="CB64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443279"/>
    <w:multiLevelType w:val="multilevel"/>
    <w:tmpl w:val="1632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DE"/>
    <w:rsid w:val="0002792D"/>
    <w:rsid w:val="00082181"/>
    <w:rsid w:val="00097715"/>
    <w:rsid w:val="000A0201"/>
    <w:rsid w:val="000A4218"/>
    <w:rsid w:val="000B1635"/>
    <w:rsid w:val="000C2A5B"/>
    <w:rsid w:val="001111F8"/>
    <w:rsid w:val="00114A83"/>
    <w:rsid w:val="001F0AD4"/>
    <w:rsid w:val="002053BC"/>
    <w:rsid w:val="0022162C"/>
    <w:rsid w:val="00262669"/>
    <w:rsid w:val="002B5DDE"/>
    <w:rsid w:val="002E7F56"/>
    <w:rsid w:val="002F6CC9"/>
    <w:rsid w:val="003F0785"/>
    <w:rsid w:val="003F3B13"/>
    <w:rsid w:val="00446045"/>
    <w:rsid w:val="00490687"/>
    <w:rsid w:val="004C2846"/>
    <w:rsid w:val="00514099"/>
    <w:rsid w:val="005268E5"/>
    <w:rsid w:val="00595D7C"/>
    <w:rsid w:val="005C3D2E"/>
    <w:rsid w:val="005C63D2"/>
    <w:rsid w:val="006309B8"/>
    <w:rsid w:val="0064219D"/>
    <w:rsid w:val="0065354E"/>
    <w:rsid w:val="0067168D"/>
    <w:rsid w:val="00832720"/>
    <w:rsid w:val="00865FA4"/>
    <w:rsid w:val="0090260A"/>
    <w:rsid w:val="00942FDE"/>
    <w:rsid w:val="00983CD7"/>
    <w:rsid w:val="009B4D9C"/>
    <w:rsid w:val="00A63DEF"/>
    <w:rsid w:val="00B101C9"/>
    <w:rsid w:val="00B75863"/>
    <w:rsid w:val="00D15421"/>
    <w:rsid w:val="00D24039"/>
    <w:rsid w:val="00D739AA"/>
    <w:rsid w:val="00DA2D50"/>
    <w:rsid w:val="00DD054A"/>
    <w:rsid w:val="00DE07B6"/>
    <w:rsid w:val="00E43CD0"/>
    <w:rsid w:val="00E92497"/>
    <w:rsid w:val="00F6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37</cp:revision>
  <dcterms:created xsi:type="dcterms:W3CDTF">2026-03-04T13:31:00Z</dcterms:created>
  <dcterms:modified xsi:type="dcterms:W3CDTF">2026-05-20T11:54:00Z</dcterms:modified>
</cp:coreProperties>
</file>