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15" w:rsidRPr="000B4E15" w:rsidRDefault="000B4E15" w:rsidP="000B4E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0B4E15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0B4E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B4E15">
        <w:rPr>
          <w:rFonts w:ascii="Times New Roman" w:eastAsia="Times New Roman" w:hAnsi="Times New Roman" w:cs="Times New Roman"/>
        </w:rPr>
        <w:t>Муниципальное казенное общеобразовательное учреждение</w:t>
      </w:r>
    </w:p>
    <w:p w:rsidR="000B4E15" w:rsidRPr="000B4E15" w:rsidRDefault="000B4E15" w:rsidP="000B4E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B4E15">
        <w:rPr>
          <w:rFonts w:ascii="Times New Roman" w:eastAsia="Times New Roman" w:hAnsi="Times New Roman" w:cs="Times New Roman"/>
        </w:rPr>
        <w:t xml:space="preserve">средняя общеобразовательная школа № 8 </w:t>
      </w:r>
      <w:proofErr w:type="spellStart"/>
      <w:r w:rsidRPr="000B4E15">
        <w:rPr>
          <w:rFonts w:ascii="Times New Roman" w:eastAsia="Times New Roman" w:hAnsi="Times New Roman" w:cs="Times New Roman"/>
        </w:rPr>
        <w:t>пгт</w:t>
      </w:r>
      <w:proofErr w:type="spellEnd"/>
      <w:r w:rsidRPr="000B4E15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0B4E15">
        <w:rPr>
          <w:rFonts w:ascii="Times New Roman" w:eastAsia="Times New Roman" w:hAnsi="Times New Roman" w:cs="Times New Roman"/>
        </w:rPr>
        <w:t>Атиг</w:t>
      </w:r>
      <w:proofErr w:type="spellEnd"/>
    </w:p>
    <w:p w:rsidR="000B4E15" w:rsidRPr="000B4E15" w:rsidRDefault="000B4E15" w:rsidP="000B4E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B4E15" w:rsidRPr="000B4E15" w:rsidRDefault="000B4E15" w:rsidP="000B4E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B4E15" w:rsidRPr="000B4E15" w:rsidRDefault="000B4E15" w:rsidP="000B4E15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</w:rPr>
      </w:pPr>
    </w:p>
    <w:p w:rsidR="000B4E15" w:rsidRPr="000B4E15" w:rsidRDefault="000B4E15" w:rsidP="000B4E15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</w:rPr>
      </w:pPr>
    </w:p>
    <w:p w:rsidR="000B4E15" w:rsidRPr="000B4E15" w:rsidRDefault="000B4E15" w:rsidP="000B4E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gramStart"/>
      <w:r w:rsidRPr="000B4E15">
        <w:rPr>
          <w:rFonts w:ascii="Times New Roman" w:eastAsia="Times New Roman" w:hAnsi="Times New Roman" w:cs="Times New Roman"/>
          <w:b/>
          <w:bCs/>
        </w:rPr>
        <w:t xml:space="preserve">ПРИНЯТА:   </w:t>
      </w:r>
      <w:proofErr w:type="gramEnd"/>
      <w:r w:rsidRPr="000B4E15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УТВЕРЖДЕНА:</w:t>
      </w: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4E15">
        <w:rPr>
          <w:rFonts w:ascii="Times New Roman" w:eastAsia="Times New Roman" w:hAnsi="Times New Roman" w:cs="Times New Roman"/>
          <w:sz w:val="20"/>
          <w:szCs w:val="20"/>
        </w:rPr>
        <w:t>Школьным</w:t>
      </w: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4E15">
        <w:rPr>
          <w:rFonts w:ascii="Times New Roman" w:eastAsia="Times New Roman" w:hAnsi="Times New Roman" w:cs="Times New Roman"/>
          <w:sz w:val="20"/>
          <w:szCs w:val="20"/>
        </w:rPr>
        <w:t>методическим объединением                                                         приказом директора от 24.12.2024 № 279-ОД</w:t>
      </w: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4E15">
        <w:rPr>
          <w:rFonts w:ascii="Times New Roman" w:eastAsia="Times New Roman" w:hAnsi="Times New Roman" w:cs="Times New Roman"/>
          <w:sz w:val="20"/>
          <w:szCs w:val="20"/>
        </w:rPr>
        <w:t xml:space="preserve">естественнонаучных и </w:t>
      </w: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4E15">
        <w:rPr>
          <w:rFonts w:ascii="Times New Roman" w:eastAsia="Times New Roman" w:hAnsi="Times New Roman" w:cs="Times New Roman"/>
          <w:sz w:val="20"/>
          <w:szCs w:val="20"/>
        </w:rPr>
        <w:t>математических предметов</w:t>
      </w:r>
      <w:r w:rsidRPr="000B4E1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</w:t>
      </w: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4E15">
        <w:rPr>
          <w:rFonts w:ascii="Times New Roman" w:eastAsia="Times New Roman" w:hAnsi="Times New Roman" w:cs="Times New Roman"/>
          <w:sz w:val="20"/>
          <w:szCs w:val="20"/>
        </w:rPr>
        <w:t>протокол от 23.12.2024 № 2</w:t>
      </w: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4E15" w:rsidRPr="000B4E15" w:rsidRDefault="000B4E15" w:rsidP="000B4E15">
      <w:pPr>
        <w:widowControl w:val="0"/>
        <w:tabs>
          <w:tab w:val="left" w:pos="19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4E15" w:rsidRPr="000B4E15" w:rsidRDefault="000B4E15" w:rsidP="000B4E15">
      <w:pPr>
        <w:widowControl w:val="0"/>
        <w:tabs>
          <w:tab w:val="left" w:pos="19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4E15" w:rsidRPr="000B4E15" w:rsidRDefault="000B4E15" w:rsidP="000B4E15">
      <w:pPr>
        <w:widowControl w:val="0"/>
        <w:tabs>
          <w:tab w:val="left" w:pos="19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4E15" w:rsidRPr="000B4E15" w:rsidRDefault="000B4E15" w:rsidP="000B4E15">
      <w:pPr>
        <w:widowControl w:val="0"/>
        <w:tabs>
          <w:tab w:val="left" w:pos="19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4E15" w:rsidRPr="000B4E15" w:rsidRDefault="000B4E15" w:rsidP="000B4E15">
      <w:pPr>
        <w:widowControl w:val="0"/>
        <w:tabs>
          <w:tab w:val="left" w:pos="19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4E15" w:rsidRPr="000B4E15" w:rsidRDefault="000B4E15" w:rsidP="000B4E15">
      <w:pPr>
        <w:widowControl w:val="0"/>
        <w:tabs>
          <w:tab w:val="left" w:pos="19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4E15" w:rsidRPr="000B4E15" w:rsidRDefault="000B4E15" w:rsidP="000B4E15">
      <w:pPr>
        <w:widowControl w:val="0"/>
        <w:tabs>
          <w:tab w:val="left" w:pos="19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Демоверсия практической</w:t>
      </w:r>
      <w:r w:rsidRPr="000B4E15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</w:p>
    <w:p w:rsidR="000B4E15" w:rsidRPr="000B4E15" w:rsidRDefault="000B4E15" w:rsidP="000B4E15">
      <w:pPr>
        <w:widowControl w:val="0"/>
        <w:tabs>
          <w:tab w:val="left" w:pos="19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4E15">
        <w:rPr>
          <w:rFonts w:ascii="Times New Roman" w:eastAsia="Times New Roman" w:hAnsi="Times New Roman" w:cs="Times New Roman"/>
          <w:sz w:val="28"/>
          <w:szCs w:val="28"/>
        </w:rPr>
        <w:t>по черчению</w:t>
      </w:r>
    </w:p>
    <w:p w:rsidR="000B4E15" w:rsidRPr="000B4E15" w:rsidRDefault="000B4E15" w:rsidP="000B4E15">
      <w:pPr>
        <w:widowControl w:val="0"/>
        <w:tabs>
          <w:tab w:val="left" w:pos="19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4E15">
        <w:rPr>
          <w:rFonts w:ascii="Times New Roman" w:eastAsia="Times New Roman" w:hAnsi="Times New Roman" w:cs="Times New Roman"/>
          <w:sz w:val="28"/>
          <w:szCs w:val="28"/>
        </w:rPr>
        <w:t>для проведения промежуточной аттестации</w:t>
      </w:r>
    </w:p>
    <w:p w:rsidR="000B4E15" w:rsidRPr="000B4E15" w:rsidRDefault="000B4E15" w:rsidP="000B4E15">
      <w:pPr>
        <w:widowControl w:val="0"/>
        <w:tabs>
          <w:tab w:val="left" w:pos="19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4E15">
        <w:rPr>
          <w:rFonts w:ascii="Times New Roman" w:eastAsia="Times New Roman" w:hAnsi="Times New Roman" w:cs="Times New Roman"/>
          <w:sz w:val="28"/>
          <w:szCs w:val="28"/>
        </w:rPr>
        <w:t>обучающихся 10 класса.</w:t>
      </w:r>
    </w:p>
    <w:p w:rsidR="000B4E15" w:rsidRPr="000B4E15" w:rsidRDefault="000B4E15" w:rsidP="000B4E15">
      <w:pPr>
        <w:widowControl w:val="0"/>
        <w:tabs>
          <w:tab w:val="left" w:pos="19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4E15" w:rsidRPr="000B4E15" w:rsidRDefault="000B4E15" w:rsidP="000B4E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36DE" w:rsidRDefault="002336DE"/>
    <w:p w:rsidR="005227CE" w:rsidRDefault="005227CE"/>
    <w:p w:rsidR="005227CE" w:rsidRDefault="005227CE"/>
    <w:p w:rsidR="005227CE" w:rsidRDefault="005227CE"/>
    <w:p w:rsidR="000B4E15" w:rsidRDefault="000B4E15">
      <w:pPr>
        <w:rPr>
          <w:rFonts w:ascii="Times New Roman" w:hAnsi="Times New Roman" w:cs="Times New Roman"/>
          <w:b/>
          <w:sz w:val="24"/>
          <w:szCs w:val="24"/>
        </w:rPr>
      </w:pPr>
    </w:p>
    <w:p w:rsidR="000B4E15" w:rsidRDefault="000B4E15">
      <w:pPr>
        <w:rPr>
          <w:rFonts w:ascii="Times New Roman" w:hAnsi="Times New Roman" w:cs="Times New Roman"/>
          <w:b/>
          <w:sz w:val="24"/>
          <w:szCs w:val="24"/>
        </w:rPr>
      </w:pPr>
    </w:p>
    <w:p w:rsidR="000B4E15" w:rsidRDefault="000B4E15">
      <w:pPr>
        <w:rPr>
          <w:rFonts w:ascii="Times New Roman" w:hAnsi="Times New Roman" w:cs="Times New Roman"/>
          <w:b/>
          <w:sz w:val="24"/>
          <w:szCs w:val="24"/>
        </w:rPr>
      </w:pPr>
    </w:p>
    <w:p w:rsidR="000B4E15" w:rsidRDefault="000B4E15">
      <w:pPr>
        <w:rPr>
          <w:rFonts w:ascii="Times New Roman" w:hAnsi="Times New Roman" w:cs="Times New Roman"/>
          <w:b/>
          <w:sz w:val="24"/>
          <w:szCs w:val="24"/>
        </w:rPr>
      </w:pPr>
    </w:p>
    <w:p w:rsidR="000B4E15" w:rsidRDefault="000B4E15">
      <w:pPr>
        <w:rPr>
          <w:rFonts w:ascii="Times New Roman" w:hAnsi="Times New Roman" w:cs="Times New Roman"/>
          <w:b/>
          <w:sz w:val="24"/>
          <w:szCs w:val="24"/>
        </w:rPr>
      </w:pPr>
    </w:p>
    <w:p w:rsidR="000B4E15" w:rsidRDefault="000B4E15">
      <w:pPr>
        <w:rPr>
          <w:rFonts w:ascii="Times New Roman" w:hAnsi="Times New Roman" w:cs="Times New Roman"/>
          <w:b/>
          <w:sz w:val="24"/>
          <w:szCs w:val="24"/>
        </w:rPr>
      </w:pPr>
    </w:p>
    <w:p w:rsidR="000B4E15" w:rsidRDefault="000B4E15">
      <w:pPr>
        <w:rPr>
          <w:rFonts w:ascii="Times New Roman" w:hAnsi="Times New Roman" w:cs="Times New Roman"/>
          <w:b/>
          <w:sz w:val="24"/>
          <w:szCs w:val="24"/>
        </w:rPr>
      </w:pPr>
    </w:p>
    <w:p w:rsidR="000B4E15" w:rsidRDefault="000B4E15">
      <w:pPr>
        <w:rPr>
          <w:rFonts w:ascii="Times New Roman" w:hAnsi="Times New Roman" w:cs="Times New Roman"/>
          <w:b/>
          <w:sz w:val="24"/>
          <w:szCs w:val="24"/>
        </w:rPr>
      </w:pPr>
    </w:p>
    <w:p w:rsidR="005227CE" w:rsidRPr="009E3DB0" w:rsidRDefault="005227CE">
      <w:pPr>
        <w:rPr>
          <w:rFonts w:ascii="Times New Roman" w:hAnsi="Times New Roman" w:cs="Times New Roman"/>
          <w:b/>
          <w:sz w:val="24"/>
          <w:szCs w:val="24"/>
        </w:rPr>
      </w:pPr>
      <w:r w:rsidRPr="009E3DB0">
        <w:rPr>
          <w:rFonts w:ascii="Times New Roman" w:hAnsi="Times New Roman" w:cs="Times New Roman"/>
          <w:b/>
          <w:sz w:val="24"/>
          <w:szCs w:val="24"/>
        </w:rPr>
        <w:lastRenderedPageBreak/>
        <w:t>Итоговая практическая работа по черчению за курс 10 класса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E3DB0">
        <w:rPr>
          <w:rFonts w:ascii="Times New Roman" w:hAnsi="Times New Roman" w:cs="Times New Roman"/>
          <w:sz w:val="24"/>
          <w:szCs w:val="24"/>
          <w:u w:val="single"/>
        </w:rPr>
        <w:t>Пояснительная записка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Кодификатор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 xml:space="preserve">Перечень элементов предметного содержания 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1. Основные правила оформления чертежа.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1.1. Формат, рамка и основная надпись чертежа. Чертежный шрифт.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1.2. Линии чертежа.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1.3. Правила нанесения размеров. Масштаб.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2. Построение и оформление чертежа плоской детали.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2.1. Построение и чтение чертежа плоской детали.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 xml:space="preserve">3. Чертежи в системе проекции. 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 xml:space="preserve">3.1. Виды проецирования. Прямоугольное проецирование на три взаимно перпендикулярные плоскости проекции. 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 xml:space="preserve">3.2. Построение чертежа на листе формата А4 комплексного чертежа детали, представленного тремя видами. 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Перечень требований к уровню подготовки обучающихся.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 xml:space="preserve">1. Уметь выполнять чертеж рамки и основную надпись чертежа. Знать и уметь наносить чертежный шрифт при заполнении основной надписи. 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2. Знать типы линий и уметь наносить их при выполнении построения чертежа.</w:t>
      </w:r>
    </w:p>
    <w:p w:rsidR="005227CE" w:rsidRPr="009E3DB0" w:rsidRDefault="005227CE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3. Знать основные правила и уметь наносить размеры на ч</w:t>
      </w:r>
      <w:r w:rsidR="003B69B0" w:rsidRPr="009E3DB0">
        <w:rPr>
          <w:rFonts w:ascii="Times New Roman" w:hAnsi="Times New Roman" w:cs="Times New Roman"/>
          <w:sz w:val="24"/>
          <w:szCs w:val="24"/>
        </w:rPr>
        <w:t>ертеже. Пользоваться масштабом.</w:t>
      </w:r>
    </w:p>
    <w:p w:rsidR="003B69B0" w:rsidRPr="009E3DB0" w:rsidRDefault="003B69B0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4. Уметь делать анализ геометрической детали, выбирать главный вид и необходимое количество видов детали для построения его чертежа.</w:t>
      </w:r>
    </w:p>
    <w:p w:rsidR="003B69B0" w:rsidRPr="009E3DB0" w:rsidRDefault="003B69B0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 xml:space="preserve">5. Знать виды проецирования. Уметь применять знания о видах проецирования при построении чертежа детали. </w:t>
      </w:r>
    </w:p>
    <w:p w:rsidR="003B69B0" w:rsidRPr="009E3DB0" w:rsidRDefault="003B69B0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6. Уметь выполнять построение комплексного чертежа детали в трех видах.</w:t>
      </w:r>
    </w:p>
    <w:p w:rsidR="003B69B0" w:rsidRPr="009E3DB0" w:rsidRDefault="003B69B0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Форма промежуточной аттестационной работы – чертеж.</w:t>
      </w:r>
    </w:p>
    <w:p w:rsidR="003B69B0" w:rsidRPr="009E3DB0" w:rsidRDefault="003B69B0">
      <w:pPr>
        <w:rPr>
          <w:rFonts w:ascii="Times New Roman" w:hAnsi="Times New Roman" w:cs="Times New Roman"/>
          <w:sz w:val="24"/>
          <w:szCs w:val="24"/>
          <w:u w:val="single"/>
        </w:rPr>
      </w:pPr>
      <w:r w:rsidRPr="009E3DB0">
        <w:rPr>
          <w:rFonts w:ascii="Times New Roman" w:hAnsi="Times New Roman" w:cs="Times New Roman"/>
          <w:sz w:val="24"/>
          <w:szCs w:val="24"/>
          <w:u w:val="single"/>
        </w:rPr>
        <w:t>Критерии оценивания.</w:t>
      </w:r>
    </w:p>
    <w:p w:rsidR="003B69B0" w:rsidRPr="009E3DB0" w:rsidRDefault="003B69B0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Оценка «2» ставится, если учащийся не выполнил чертеж или выполнил неправильно.</w:t>
      </w:r>
    </w:p>
    <w:p w:rsidR="0042091C" w:rsidRPr="009E3DB0" w:rsidRDefault="0042091C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Оценка «3» - рамка и основная надпись выполнены с нарушением правил, присутствуют ошибки при составлении чертежа.</w:t>
      </w:r>
    </w:p>
    <w:p w:rsidR="0042091C" w:rsidRPr="009E3DB0" w:rsidRDefault="0042091C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Оценка «4» - рамка и основная надпись выполнены по всем правилам, но присутствуют ошибки при составлении чертежа.</w:t>
      </w:r>
    </w:p>
    <w:p w:rsidR="0042091C" w:rsidRPr="009E3DB0" w:rsidRDefault="0042091C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>Оценка «5» - рамка и основная надпись выполнены правильно по всем правилам без искажения размеров, чертеж выполнен без искажений согласно ГОСТА.</w:t>
      </w:r>
    </w:p>
    <w:p w:rsidR="0042091C" w:rsidRPr="009E3DB0" w:rsidRDefault="0042091C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lastRenderedPageBreak/>
        <w:t xml:space="preserve">Вариант 1. </w:t>
      </w:r>
    </w:p>
    <w:p w:rsidR="0042091C" w:rsidRPr="009E3DB0" w:rsidRDefault="0042091C">
      <w:pPr>
        <w:rPr>
          <w:rFonts w:ascii="Times New Roman" w:hAnsi="Times New Roman" w:cs="Times New Roman"/>
          <w:sz w:val="24"/>
          <w:szCs w:val="24"/>
        </w:rPr>
      </w:pPr>
      <w:r w:rsidRPr="009E3DB0">
        <w:rPr>
          <w:rFonts w:ascii="Times New Roman" w:hAnsi="Times New Roman" w:cs="Times New Roman"/>
          <w:sz w:val="24"/>
          <w:szCs w:val="24"/>
        </w:rPr>
        <w:t xml:space="preserve">Согласно изображению выполните чертеж детали в трех видах, масштаб </w:t>
      </w:r>
      <w:proofErr w:type="gramStart"/>
      <w:r w:rsidRPr="009E3DB0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9E3DB0">
        <w:rPr>
          <w:rFonts w:ascii="Times New Roman" w:hAnsi="Times New Roman" w:cs="Times New Roman"/>
          <w:sz w:val="24"/>
          <w:szCs w:val="24"/>
        </w:rPr>
        <w:t xml:space="preserve"> 1, нанесите размеры.</w:t>
      </w:r>
    </w:p>
    <w:p w:rsidR="0042091C" w:rsidRPr="009E3DB0" w:rsidRDefault="0042091C">
      <w:pPr>
        <w:rPr>
          <w:rFonts w:ascii="Times New Roman" w:hAnsi="Times New Roman" w:cs="Times New Roman"/>
          <w:sz w:val="24"/>
          <w:szCs w:val="24"/>
        </w:rPr>
      </w:pPr>
    </w:p>
    <w:p w:rsidR="003B69B0" w:rsidRDefault="0042091C">
      <w:r>
        <w:t xml:space="preserve"> </w:t>
      </w:r>
      <w:bookmarkStart w:id="0" w:name="_GoBack"/>
      <w:bookmarkEnd w:id="0"/>
    </w:p>
    <w:p w:rsidR="009E3DB0" w:rsidRDefault="009E3DB0"/>
    <w:p w:rsidR="009E3DB0" w:rsidRDefault="00034522">
      <w:r>
        <w:rPr>
          <w:noProof/>
          <w:lang w:eastAsia="ru-RU"/>
        </w:rPr>
        <w:drawing>
          <wp:inline distT="0" distB="0" distL="0" distR="0" wp14:anchorId="23795FE6" wp14:editId="1932F8D7">
            <wp:extent cx="5610225" cy="4314825"/>
            <wp:effectExtent l="0" t="0" r="9525" b="952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DB0" w:rsidRDefault="009E3DB0"/>
    <w:p w:rsidR="009E3DB0" w:rsidRDefault="009E3DB0"/>
    <w:p w:rsidR="009E3DB0" w:rsidRDefault="009E3DB0"/>
    <w:p w:rsidR="009E3DB0" w:rsidRDefault="009E3DB0"/>
    <w:sectPr w:rsidR="009E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CE"/>
    <w:rsid w:val="00034522"/>
    <w:rsid w:val="000B4E15"/>
    <w:rsid w:val="002336DE"/>
    <w:rsid w:val="003B69B0"/>
    <w:rsid w:val="0042091C"/>
    <w:rsid w:val="005227CE"/>
    <w:rsid w:val="00676074"/>
    <w:rsid w:val="009E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08D8"/>
  <w15:chartTrackingRefBased/>
  <w15:docId w15:val="{F4184907-B07F-4AE1-8907-7BBCCDE4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2025-01-17T18:32:00Z</dcterms:created>
  <dcterms:modified xsi:type="dcterms:W3CDTF">2025-01-17T19:22:00Z</dcterms:modified>
</cp:coreProperties>
</file>