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Начиная с 16.09.2021 г. Управление образования администрации Нижнесергинского муниципального района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 набор детей школьного возраста,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общеобразовательных организациях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зарегистрированных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Нижнесергинского муниципального района, в загородные оздоровительные организации на период осенних каникул (с 01.11.2021-07.11.2021):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  <w:t>МАУ "Детский Загородный Оздоровительный Лагерь "Заря"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9pt;height:112.3pt">
            <v:imagedata r:id="rId5" o:title="logo-color1"/>
          </v:shape>
        </w:pic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https://zarya96.ru//</w:t>
        </w:r>
      </w:hyperlink>
    </w:p>
    <w:p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https://vk.com/forever_zarya</w:t>
        </w:r>
      </w:hyperlink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http://xn----7sbbsodjdcciv4aq0an1lf.xn--p1ai//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catalog</w:t>
        </w:r>
        <w:proofErr w:type="spellEnd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/25</w:t>
        </w:r>
      </w:hyperlink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624282 Свердловская область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г. Асбест, п. Белокаменный, ул. Заречная 19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3119"/>
        <w:gridCol w:w="3544"/>
        <w:gridCol w:w="1564"/>
      </w:tblGrid>
      <w:tr>
        <w:trPr>
          <w:tblCellSpacing w:w="15" w:type="dxa"/>
        </w:trPr>
        <w:tc>
          <w:tcPr>
            <w:tcW w:w="1084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Сезон (смена)</w:t>
            </w:r>
          </w:p>
        </w:tc>
        <w:tc>
          <w:tcPr>
            <w:tcW w:w="6633" w:type="dxa"/>
            <w:gridSpan w:val="2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Период пребывания в ЗОЛ</w:t>
            </w:r>
          </w:p>
        </w:tc>
        <w:tc>
          <w:tcPr>
            <w:tcW w:w="1519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Кол-во дней</w:t>
            </w:r>
          </w:p>
        </w:tc>
      </w:tr>
      <w:tr>
        <w:trPr>
          <w:trHeight w:val="511"/>
          <w:tblCellSpacing w:w="15" w:type="dxa"/>
        </w:trPr>
        <w:tc>
          <w:tcPr>
            <w:tcW w:w="1084" w:type="dxa"/>
            <w:vMerge/>
            <w:shd w:val="clear" w:color="auto" w:fill="FDFDFD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начала смены (сезона)</w:t>
            </w:r>
          </w:p>
        </w:tc>
        <w:tc>
          <w:tcPr>
            <w:tcW w:w="3514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окончания сезона (смены)</w:t>
            </w:r>
          </w:p>
        </w:tc>
        <w:tc>
          <w:tcPr>
            <w:tcW w:w="1519" w:type="dxa"/>
            <w:vMerge/>
            <w:shd w:val="clear" w:color="auto" w:fill="FDFDFD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>
        <w:trPr>
          <w:trHeight w:val="324"/>
          <w:tblCellSpacing w:w="15" w:type="dxa"/>
        </w:trPr>
        <w:tc>
          <w:tcPr>
            <w:tcW w:w="1084" w:type="dxa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осень</w:t>
            </w:r>
          </w:p>
        </w:tc>
        <w:tc>
          <w:tcPr>
            <w:tcW w:w="3089" w:type="dxa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01.11.2021</w:t>
            </w:r>
          </w:p>
        </w:tc>
        <w:tc>
          <w:tcPr>
            <w:tcW w:w="3514" w:type="dxa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07.11.2021</w:t>
            </w:r>
          </w:p>
        </w:tc>
        <w:tc>
          <w:tcPr>
            <w:tcW w:w="1519" w:type="dxa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</w:tbl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>
      <w:pPr>
        <w:pStyle w:val="a4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Стоимость путевки:</w:t>
      </w:r>
    </w:p>
    <w:p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детей, находящихся в трудной жизненной ситуации - бесплатно</w:t>
      </w:r>
    </w:p>
    <w:p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детей, родители которых работают в государственных и муниципальных учреждениях - 1 660 руб. 13 коп</w:t>
      </w:r>
    </w:p>
    <w:p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детей, родители которых не работают в государственных и муниципальных учреждениях - 2 213 руб. 50 коп</w:t>
      </w:r>
    </w:p>
    <w:p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Доставка автобусным транспортом от здания администрации в г. Нижних Серги, ул. Титова, 39 до загородного лагеря и обратно включена в стоимость путевки.</w:t>
      </w:r>
    </w:p>
    <w:p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lastRenderedPageBreak/>
        <w:t>Загородный оздоровительный лагерь Курорт Нижние Серги» г. Нижние Серги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pict>
          <v:shape id="_x0000_i1026" type="#_x0000_t75" style="width:76.6pt;height:76.6pt">
            <v:imagedata r:id="rId9" o:title="cropped-logo-11-150x150"/>
          </v:shape>
        </w:pic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hyperlink r:id="rId10" w:history="1">
        <w:r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http://kurortsergi.ru/</w:t>
        </w:r>
      </w:hyperlink>
    </w:p>
    <w:p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351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3119"/>
        <w:gridCol w:w="3544"/>
        <w:gridCol w:w="1559"/>
      </w:tblGrid>
      <w:tr>
        <w:trPr>
          <w:tblCellSpacing w:w="15" w:type="dxa"/>
          <w:jc w:val="center"/>
        </w:trPr>
        <w:tc>
          <w:tcPr>
            <w:tcW w:w="1084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Сезон (смена)</w:t>
            </w:r>
          </w:p>
        </w:tc>
        <w:tc>
          <w:tcPr>
            <w:tcW w:w="6633" w:type="dxa"/>
            <w:gridSpan w:val="2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Период пребывания в ЗОЛ</w:t>
            </w:r>
          </w:p>
        </w:tc>
        <w:tc>
          <w:tcPr>
            <w:tcW w:w="1514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Кол-во дней</w:t>
            </w:r>
          </w:p>
        </w:tc>
      </w:tr>
      <w:tr>
        <w:trPr>
          <w:tblCellSpacing w:w="15" w:type="dxa"/>
          <w:jc w:val="center"/>
        </w:trPr>
        <w:tc>
          <w:tcPr>
            <w:tcW w:w="1084" w:type="dxa"/>
            <w:vMerge/>
            <w:shd w:val="clear" w:color="auto" w:fill="FDFDFD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начала смены (сезона)</w:t>
            </w:r>
          </w:p>
        </w:tc>
        <w:tc>
          <w:tcPr>
            <w:tcW w:w="3514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окончания сезона (смены)</w:t>
            </w:r>
          </w:p>
        </w:tc>
        <w:tc>
          <w:tcPr>
            <w:tcW w:w="1514" w:type="dxa"/>
            <w:vMerge/>
            <w:shd w:val="clear" w:color="auto" w:fill="FDFDFD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>
        <w:trPr>
          <w:trHeight w:val="324"/>
          <w:tblCellSpacing w:w="15" w:type="dxa"/>
          <w:jc w:val="center"/>
        </w:trPr>
        <w:tc>
          <w:tcPr>
            <w:tcW w:w="1084" w:type="dxa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осень</w:t>
            </w:r>
          </w:p>
        </w:tc>
        <w:tc>
          <w:tcPr>
            <w:tcW w:w="3089" w:type="dxa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01.11.2021</w:t>
            </w:r>
          </w:p>
        </w:tc>
        <w:tc>
          <w:tcPr>
            <w:tcW w:w="3514" w:type="dxa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07.11.2021</w:t>
            </w:r>
          </w:p>
        </w:tc>
        <w:tc>
          <w:tcPr>
            <w:tcW w:w="1514" w:type="dxa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</w:tbl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  <w:r>
        <w:rPr>
          <w:color w:val="000000"/>
          <w:u w:val="single"/>
        </w:rPr>
        <w:t>Стоимость путевки:</w:t>
      </w:r>
    </w:p>
    <w:p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для детей, находящихся в трудной жизненной ситуации-бесплатно</w:t>
      </w:r>
    </w:p>
    <w:p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для детей, родители которых работают в государственных и муниципальных учреждениях - 1 365 руб. 00 коп</w:t>
      </w:r>
    </w:p>
    <w:p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для детей, родители которых не работают в государственных и муниципальных учреждениях - 1 820 руб. 00 коп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Подать заявление на отдых и оздоровление детей необходимо через регистрацию на «Е – Услуги. Образование» </w:t>
      </w:r>
      <w:hyperlink r:id="rId11" w:history="1">
        <w:r>
          <w:rPr>
            <w:rFonts w:ascii="Times New Roman" w:eastAsia="Times New Roman" w:hAnsi="Times New Roman" w:cs="Times New Roman"/>
            <w:b/>
            <w:bCs/>
            <w:color w:val="4472C4" w:themeColor="accent5"/>
            <w:sz w:val="24"/>
            <w:szCs w:val="24"/>
            <w:u w:val="single"/>
            <w:bdr w:val="none" w:sz="0" w:space="0" w:color="auto" w:frame="1"/>
            <w:lang w:eastAsia="ru-RU"/>
          </w:rPr>
          <w:t>http://edu.egov66.ru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(смена осень)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с последующим предоставлением полного пакета документов (оригиналы и копии) в Управление образования администрации  Нижнесергинского муниципального района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(г. Нижние Серги, ул.  Ленина, 46)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Телефоны для справок: 8 (343 98) 2-11-44, 8(34398) 2-13-61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можно подать заявление на оздоровление детей через органы МФЦ (Мои документы) либо в Управление образования администрации Нижнесергинского муниципального района по адресу: г. Нижние Серги, ул. Ленина, 46 с 8.00 -17.00, перерыв с 12.00-13.00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пятницу с 8.00-16.00.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ДОКУМЕНТЫ ПРИНИМАЮТСЯ ПРИ НАЛИЧИИ СВОБОДНЫХ МЕСТ В ОРГАНИЗАЦИЯХ ОТДЫХА.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Перечень документов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документа, удостоверяющего личность заявителя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паспорт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гражданина Российской Федерации либо иной документ, установленный Федеральным законом)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первой страницы и страницы со штампом места регистрации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свидетельства о рождении ребенка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паспорт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первой страницы и страницы со штампом места регистрации.</w:t>
      </w:r>
    </w:p>
    <w:p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Справка с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места учебы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Справка должна содержать, дату выдачи, подпись ответственного лица, выдавшего справку, печать организации (для загородного оздоровительного лагеря)</w:t>
      </w:r>
    </w:p>
    <w:p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справка), с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места работы родителя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(законного представителя) (документ должен содержать, дату выдачи, подпись ответственного лица, выдавшего справку, печать);\</w:t>
      </w:r>
    </w:p>
    <w:p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разные фамилии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свидетельстве о рождении (паспорте) ребенка и в паспорте заявителя прилагаются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документы, подтверждающие родственные отношения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 свидетельства о заключении/расторжении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брака,  свидетельство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 об установлении отцовства  или иные документы,)</w:t>
      </w:r>
    </w:p>
    <w:p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свидетельства о регистрации ребенка по месту жительства или по месту пребывания или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иной документ, содержащий сведения о регистрации ребенка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справка ф. 8, справка из МФЦ и т.д.)</w:t>
      </w:r>
    </w:p>
    <w:p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страхового свидетельства государственного пенсионного страхования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СНИЛС) родителя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(законного представителя)</w:t>
      </w:r>
    </w:p>
    <w:p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страхового свидетельства государственного пенсионного страхования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(СНИЛС) ребенка</w:t>
      </w:r>
    </w:p>
    <w:p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льгот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предоставить документ, подтверждающий льготу.</w:t>
      </w:r>
    </w:p>
    <w:p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документы на усмотрение родителей (законных представителей)</w:t>
      </w:r>
    </w:p>
    <w:p>
      <w:pPr>
        <w:spacing w:after="0" w:line="240" w:lineRule="auto"/>
        <w:jc w:val="both"/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>
      <w:pPr>
        <w:spacing w:after="0" w:line="240" w:lineRule="auto"/>
        <w:jc w:val="both"/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>
      <w:pPr>
        <w:rPr>
          <w:color w:val="000000" w:themeColor="text1"/>
        </w:rPr>
      </w:pPr>
    </w:p>
    <w:sectPr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64021"/>
    <w:multiLevelType w:val="multilevel"/>
    <w:tmpl w:val="FA52E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8C0AE4"/>
    <w:multiLevelType w:val="hybridMultilevel"/>
    <w:tmpl w:val="33B2C4E8"/>
    <w:lvl w:ilvl="0" w:tplc="D6A0506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8E2E4-951F-4949-8BB1-A69AD376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bsodjdcciv4aq0an1lf.xn--p1ai//catalog/2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orever_zary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rya96.ru//" TargetMode="External"/><Relationship Id="rId11" Type="http://schemas.openxmlformats.org/officeDocument/2006/relationships/hyperlink" Target="https://edu.egov66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kurortsergi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СпециалистЗакупки</cp:lastModifiedBy>
  <cp:revision>4</cp:revision>
  <cp:lastPrinted>2021-09-16T06:31:00Z</cp:lastPrinted>
  <dcterms:created xsi:type="dcterms:W3CDTF">2021-09-16T06:55:00Z</dcterms:created>
  <dcterms:modified xsi:type="dcterms:W3CDTF">2021-09-16T08:43:00Z</dcterms:modified>
</cp:coreProperties>
</file>